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40B5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DD75FE"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910C28">
        <w:rPr>
          <w:rFonts w:ascii="Times New Roman" w:hAnsi="Times New Roman" w:cs="Times New Roman"/>
          <w:b/>
          <w:bCs/>
          <w:color w:val="000000"/>
          <w:sz w:val="24"/>
          <w:szCs w:val="24"/>
        </w:rPr>
        <w:t xml:space="preserve">                  от</w:t>
      </w:r>
      <w:r w:rsidR="00B86D39">
        <w:rPr>
          <w:rFonts w:ascii="Times New Roman" w:hAnsi="Times New Roman" w:cs="Times New Roman"/>
          <w:b/>
          <w:bCs/>
          <w:color w:val="000000"/>
          <w:sz w:val="24"/>
          <w:szCs w:val="24"/>
        </w:rPr>
        <w:t xml:space="preserve"> ____________</w:t>
      </w:r>
      <w:r w:rsidR="00B86D39" w:rsidRPr="00B572D1">
        <w:rPr>
          <w:rFonts w:ascii="Times New Roman" w:hAnsi="Times New Roman" w:cs="Times New Roman"/>
          <w:b/>
          <w:bCs/>
          <w:color w:val="000000"/>
          <w:sz w:val="24"/>
          <w:szCs w:val="24"/>
        </w:rPr>
        <w:t>____</w:t>
      </w:r>
      <w:r w:rsidR="00EA7035" w:rsidRPr="00B572D1">
        <w:rPr>
          <w:rFonts w:ascii="Times New Roman" w:hAnsi="Times New Roman" w:cs="Times New Roman"/>
          <w:b/>
          <w:bCs/>
          <w:color w:val="000000"/>
          <w:sz w:val="24"/>
          <w:szCs w:val="24"/>
        </w:rPr>
        <w:t>_____</w:t>
      </w:r>
      <w:r w:rsidR="00EF47E7">
        <w:rPr>
          <w:rFonts w:ascii="Times New Roman" w:hAnsi="Times New Roman" w:cs="Times New Roman"/>
          <w:b/>
          <w:bCs/>
          <w:color w:val="000000"/>
          <w:sz w:val="24"/>
          <w:szCs w:val="24"/>
        </w:rPr>
        <w:t xml:space="preserve"> № ___</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sidR="006D39B5">
        <w:rPr>
          <w:rFonts w:ascii="Times New Roman" w:hAnsi="Times New Roman" w:cs="Times New Roman"/>
          <w:sz w:val="24"/>
          <w:szCs w:val="24"/>
        </w:rPr>
        <w:t>аренды нежилого помещения,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в здании по адресу: 628260 Тюменская область, Ханты-Мансийский автономный </w:t>
      </w:r>
      <w:r w:rsidR="006D39B5">
        <w:rPr>
          <w:rFonts w:ascii="Times New Roman" w:hAnsi="Times New Roman" w:cs="Times New Roman"/>
          <w:sz w:val="24"/>
          <w:szCs w:val="24"/>
        </w:rPr>
        <w:t xml:space="preserve">округ-Югра, г. </w:t>
      </w:r>
      <w:proofErr w:type="spellStart"/>
      <w:r w:rsidR="006D39B5">
        <w:rPr>
          <w:rFonts w:ascii="Times New Roman" w:hAnsi="Times New Roman" w:cs="Times New Roman"/>
          <w:sz w:val="24"/>
          <w:szCs w:val="24"/>
        </w:rPr>
        <w:t>Югорск</w:t>
      </w:r>
      <w:proofErr w:type="spellEnd"/>
      <w:r w:rsidR="006D39B5">
        <w:rPr>
          <w:rFonts w:ascii="Times New Roman" w:hAnsi="Times New Roman" w:cs="Times New Roman"/>
          <w:sz w:val="24"/>
          <w:szCs w:val="24"/>
        </w:rPr>
        <w:t>, ул. Железнодорожная, дом 33</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EF47E7"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2013</w:t>
      </w:r>
      <w:r w:rsidR="00DD75FE">
        <w:rPr>
          <w:rFonts w:ascii="Times New Roman" w:hAnsi="Times New Roman" w:cs="Times New Roman"/>
          <w:b/>
          <w:bCs/>
          <w:sz w:val="24"/>
          <w:szCs w:val="24"/>
        </w:rPr>
        <w:t xml:space="preserve"> год</w:t>
      </w:r>
    </w:p>
    <w:p w:rsidR="006920CD" w:rsidRPr="00910C28" w:rsidRDefault="006920CD" w:rsidP="009433DF">
      <w:pPr>
        <w:spacing w:line="240" w:lineRule="auto"/>
        <w:jc w:val="center"/>
        <w:rPr>
          <w:rFonts w:ascii="Times New Roman" w:hAnsi="Times New Roman" w:cs="Times New Roman"/>
          <w:b/>
          <w:bCs/>
          <w:sz w:val="24"/>
          <w:szCs w:val="24"/>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Toc143500497"/>
      <w:bookmarkStart w:id="1" w:name="_Toc143017272"/>
      <w:r>
        <w:rPr>
          <w:rFonts w:ascii="Times New Roman" w:hAnsi="Times New Roman" w:cs="Times New Roman"/>
          <w:sz w:val="24"/>
          <w:szCs w:val="24"/>
        </w:rPr>
        <w:t xml:space="preserve">Сведения об </w:t>
      </w:r>
      <w:bookmarkEnd w:id="0"/>
      <w:bookmarkEnd w:id="1"/>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9606" w:type="dxa"/>
        <w:tblLayout w:type="fixed"/>
        <w:tblLook w:val="01E0" w:firstRow="1" w:lastRow="1" w:firstColumn="1" w:lastColumn="1" w:noHBand="0" w:noVBand="0"/>
      </w:tblPr>
      <w:tblGrid>
        <w:gridCol w:w="534"/>
        <w:gridCol w:w="2551"/>
        <w:gridCol w:w="3119"/>
        <w:gridCol w:w="1842"/>
        <w:gridCol w:w="1560"/>
      </w:tblGrid>
      <w:tr w:rsidR="00CD54CD" w:rsidTr="00837E1F">
        <w:tc>
          <w:tcPr>
            <w:tcW w:w="534"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560" w:type="dxa"/>
            <w:tcBorders>
              <w:top w:val="single" w:sz="4" w:space="0" w:color="auto"/>
              <w:left w:val="single" w:sz="4" w:space="0" w:color="auto"/>
              <w:bottom w:val="single" w:sz="4" w:space="0" w:color="auto"/>
              <w:right w:val="single" w:sz="4" w:space="0" w:color="auto"/>
            </w:tcBorders>
          </w:tcPr>
          <w:p w:rsidR="00CD54CD" w:rsidRPr="009F15C3" w:rsidRDefault="00CD54CD" w:rsidP="00CD54CD">
            <w:pPr>
              <w:contextualSpacing/>
              <w:rPr>
                <w:bCs/>
                <w:position w:val="6"/>
                <w:sz w:val="24"/>
                <w:szCs w:val="24"/>
                <w:lang w:val="en-US" w:eastAsia="en-US"/>
              </w:rPr>
            </w:pPr>
            <w:r>
              <w:rPr>
                <w:bCs/>
                <w:position w:val="6"/>
                <w:sz w:val="24"/>
                <w:szCs w:val="24"/>
                <w:lang w:eastAsia="en-US"/>
              </w:rPr>
              <w:t>Назначение</w:t>
            </w:r>
          </w:p>
        </w:tc>
      </w:tr>
      <w:tr w:rsidR="00CD54CD" w:rsidTr="00837E1F">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Pr>
                <w:spacing w:val="10"/>
                <w:sz w:val="24"/>
                <w:szCs w:val="24"/>
                <w:lang w:eastAsia="en-US"/>
              </w:rPr>
              <w:t xml:space="preserve">Железнодорожная, дом 33 </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помещение на первом этаже пятиэтажного здания</w:t>
            </w:r>
            <w:r>
              <w:rPr>
                <w:sz w:val="24"/>
                <w:szCs w:val="24"/>
                <w:lang w:eastAsia="en-US"/>
              </w:rPr>
              <w:t xml:space="preserve"> </w:t>
            </w:r>
            <w:r>
              <w:rPr>
                <w:spacing w:val="10"/>
                <w:sz w:val="24"/>
                <w:szCs w:val="24"/>
                <w:lang w:eastAsia="en-US"/>
              </w:rPr>
              <w:t>общей площадью 205,6 кв.</w:t>
            </w:r>
            <w:r w:rsidRPr="009F15C3">
              <w:rPr>
                <w:spacing w:val="10"/>
                <w:sz w:val="24"/>
                <w:szCs w:val="24"/>
                <w:lang w:eastAsia="en-US"/>
              </w:rPr>
              <w:t xml:space="preserve"> </w:t>
            </w:r>
            <w:r>
              <w:rPr>
                <w:spacing w:val="10"/>
                <w:sz w:val="24"/>
                <w:szCs w:val="24"/>
                <w:lang w:eastAsia="en-US"/>
              </w:rPr>
              <w:t xml:space="preserve">м., имеется центральное отопление, водопровод, канализация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D54CD" w:rsidRDefault="00CD54CD"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требуется косметический ремонт</w:t>
            </w:r>
          </w:p>
        </w:tc>
        <w:tc>
          <w:tcPr>
            <w:tcW w:w="1560" w:type="dxa"/>
            <w:tcBorders>
              <w:top w:val="single" w:sz="4" w:space="0" w:color="auto"/>
              <w:left w:val="single" w:sz="4" w:space="0" w:color="auto"/>
              <w:bottom w:val="single" w:sz="4" w:space="0" w:color="auto"/>
              <w:right w:val="single" w:sz="4" w:space="0" w:color="auto"/>
            </w:tcBorders>
            <w:hideMark/>
          </w:tcPr>
          <w:p w:rsidR="00CD54CD" w:rsidRDefault="00837E1F" w:rsidP="00CD54CD">
            <w:pPr>
              <w:ind w:right="-108"/>
              <w:contextualSpacing/>
              <w:rPr>
                <w:sz w:val="24"/>
                <w:szCs w:val="24"/>
                <w:lang w:eastAsia="en-US"/>
              </w:rPr>
            </w:pPr>
            <w:r>
              <w:rPr>
                <w:sz w:val="24"/>
                <w:szCs w:val="24"/>
                <w:lang w:eastAsia="en-US"/>
              </w:rPr>
              <w:t>предоставление социальных услуг без обеспечения проживания (создание групп по уходу и присмотру за детьми)</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131822"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2D7817">
        <w:rPr>
          <w:rFonts w:ascii="Times New Roman" w:hAnsi="Times New Roman" w:cs="Times New Roman"/>
          <w:sz w:val="24"/>
          <w:szCs w:val="24"/>
        </w:rPr>
        <w:t>десять</w:t>
      </w:r>
      <w:r w:rsidR="00DD75FE">
        <w:rPr>
          <w:rFonts w:ascii="Times New Roman" w:hAnsi="Times New Roman" w:cs="Times New Roman"/>
          <w:sz w:val="24"/>
          <w:szCs w:val="24"/>
        </w:rPr>
        <w:t xml:space="preserve"> лет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131822">
        <w:rPr>
          <w:rFonts w:ascii="Times New Roman" w:hAnsi="Times New Roman" w:cs="Times New Roman"/>
          <w:sz w:val="24"/>
          <w:szCs w:val="24"/>
        </w:rPr>
        <w:t>1-</w:t>
      </w:r>
      <w:r w:rsidR="00131822" w:rsidRPr="00131822">
        <w:rPr>
          <w:rFonts w:ascii="Times New Roman" w:hAnsi="Times New Roman" w:cs="Times New Roman"/>
          <w:sz w:val="24"/>
          <w:szCs w:val="24"/>
        </w:rPr>
        <w:t>433</w:t>
      </w:r>
      <w:r w:rsidR="00131822">
        <w:rPr>
          <w:rFonts w:ascii="Times New Roman" w:hAnsi="Times New Roman" w:cs="Times New Roman"/>
          <w:sz w:val="24"/>
          <w:szCs w:val="24"/>
        </w:rPr>
        <w:t>/433-09</w:t>
      </w:r>
      <w:r w:rsidR="00063E36" w:rsidRPr="00063E36">
        <w:rPr>
          <w:rFonts w:ascii="Times New Roman" w:hAnsi="Times New Roman" w:cs="Times New Roman"/>
          <w:sz w:val="24"/>
          <w:szCs w:val="24"/>
        </w:rPr>
        <w:t>-12</w:t>
      </w:r>
      <w:r w:rsidRPr="00063E36">
        <w:rPr>
          <w:rFonts w:ascii="Times New Roman" w:hAnsi="Times New Roman" w:cs="Times New Roman"/>
          <w:sz w:val="24"/>
          <w:szCs w:val="24"/>
        </w:rPr>
        <w:t xml:space="preserve"> от </w:t>
      </w:r>
      <w:r w:rsidR="00131822">
        <w:rPr>
          <w:rFonts w:ascii="Times New Roman" w:hAnsi="Times New Roman" w:cs="Times New Roman"/>
          <w:sz w:val="24"/>
          <w:szCs w:val="24"/>
        </w:rPr>
        <w:t>28.09</w:t>
      </w:r>
      <w:r w:rsidR="00063E36" w:rsidRPr="00063E36">
        <w:rPr>
          <w:rFonts w:ascii="Times New Roman" w:hAnsi="Times New Roman" w:cs="Times New Roman"/>
          <w:sz w:val="24"/>
          <w:szCs w:val="24"/>
        </w:rPr>
        <w:t>.</w:t>
      </w:r>
      <w:r w:rsidRPr="00063E36">
        <w:rPr>
          <w:rFonts w:ascii="Times New Roman" w:hAnsi="Times New Roman" w:cs="Times New Roman"/>
          <w:sz w:val="24"/>
          <w:szCs w:val="24"/>
        </w:rPr>
        <w:t>2012.</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131822">
        <w:rPr>
          <w:rFonts w:ascii="Times New Roman" w:hAnsi="Times New Roman" w:cs="Times New Roman"/>
          <w:sz w:val="24"/>
          <w:szCs w:val="24"/>
        </w:rPr>
        <w:t>Начальная цена  аренды помещения</w:t>
      </w:r>
      <w:r>
        <w:rPr>
          <w:rFonts w:ascii="Times New Roman" w:hAnsi="Times New Roman" w:cs="Times New Roman"/>
          <w:sz w:val="24"/>
          <w:szCs w:val="24"/>
        </w:rPr>
        <w:t xml:space="preserve"> (цена лота) составляет </w:t>
      </w:r>
      <w:r w:rsidR="00131822">
        <w:rPr>
          <w:rFonts w:ascii="Times New Roman" w:hAnsi="Times New Roman" w:cs="Times New Roman"/>
          <w:sz w:val="24"/>
          <w:szCs w:val="24"/>
        </w:rPr>
        <w:t>41</w:t>
      </w:r>
      <w:r w:rsidR="00063E36" w:rsidRPr="00063E36">
        <w:rPr>
          <w:rFonts w:ascii="Times New Roman" w:hAnsi="Times New Roman" w:cs="Times New Roman"/>
          <w:sz w:val="24"/>
          <w:szCs w:val="24"/>
        </w:rPr>
        <w:t>000</w:t>
      </w:r>
      <w:r w:rsidRPr="00DD75FE">
        <w:rPr>
          <w:rFonts w:ascii="Times New Roman" w:hAnsi="Times New Roman" w:cs="Times New Roman"/>
          <w:b/>
          <w:sz w:val="24"/>
          <w:szCs w:val="24"/>
        </w:rPr>
        <w:t xml:space="preserve"> </w:t>
      </w:r>
      <w:r>
        <w:rPr>
          <w:rFonts w:ascii="Times New Roman" w:hAnsi="Times New Roman" w:cs="Times New Roman"/>
          <w:sz w:val="24"/>
          <w:szCs w:val="24"/>
        </w:rPr>
        <w:t xml:space="preserve">рублей в месяц без </w:t>
      </w:r>
      <w:r w:rsidRPr="00DD75FE">
        <w:rPr>
          <w:rFonts w:ascii="Times New Roman" w:hAnsi="Times New Roman" w:cs="Times New Roman"/>
          <w:sz w:val="24"/>
          <w:szCs w:val="24"/>
        </w:rPr>
        <w:t>учета НДС.</w:t>
      </w:r>
    </w:p>
    <w:p w:rsidR="00DD75FE" w:rsidRDefault="00131822"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Помещение</w:t>
      </w:r>
      <w:r w:rsidR="00DD75FE">
        <w:rPr>
          <w:rFonts w:ascii="Times New Roman" w:hAnsi="Times New Roman" w:cs="Times New Roman"/>
          <w:sz w:val="24"/>
          <w:szCs w:val="24"/>
        </w:rPr>
        <w:t xml:space="preserve"> на момент оконча</w:t>
      </w:r>
      <w:r>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DD75FE" w:rsidP="00DD75FE">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Цена заключенного договора не может быть пересмотрена в сторону уменьшения.</w:t>
      </w:r>
    </w:p>
    <w:p w:rsidR="00DD75FE" w:rsidRDefault="00DD75FE" w:rsidP="00DD75FE">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DD75FE">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EF47E7">
        <w:rPr>
          <w:rFonts w:ascii="Times New Roman" w:hAnsi="Times New Roman" w:cs="Times New Roman"/>
          <w:b w:val="0"/>
        </w:rPr>
        <w:t>18 января</w:t>
      </w:r>
      <w:r w:rsidR="009A6A21">
        <w:rPr>
          <w:rFonts w:ascii="Times New Roman" w:hAnsi="Times New Roman" w:cs="Times New Roman"/>
          <w:b w:val="0"/>
        </w:rPr>
        <w:t xml:space="preserve"> </w:t>
      </w:r>
      <w:r w:rsidR="00EF47E7">
        <w:rPr>
          <w:rFonts w:ascii="Times New Roman" w:hAnsi="Times New Roman" w:cs="Times New Roman"/>
          <w:b w:val="0"/>
        </w:rPr>
        <w:t>2013</w:t>
      </w:r>
      <w:r>
        <w:rPr>
          <w:rFonts w:ascii="Times New Roman" w:hAnsi="Times New Roman" w:cs="Times New Roman"/>
          <w:b w:val="0"/>
        </w:rPr>
        <w:t xml:space="preserve"> года по </w:t>
      </w:r>
      <w:r w:rsidR="00EF47E7">
        <w:rPr>
          <w:rFonts w:ascii="Times New Roman" w:hAnsi="Times New Roman" w:cs="Times New Roman"/>
          <w:b w:val="0"/>
        </w:rPr>
        <w:t>07</w:t>
      </w:r>
      <w:r w:rsidR="00611471" w:rsidRPr="00611471">
        <w:rPr>
          <w:rFonts w:ascii="Times New Roman" w:hAnsi="Times New Roman" w:cs="Times New Roman"/>
          <w:b w:val="0"/>
        </w:rPr>
        <w:t xml:space="preserve"> </w:t>
      </w:r>
      <w:r w:rsidR="00EF47E7">
        <w:rPr>
          <w:rFonts w:ascii="Times New Roman" w:hAnsi="Times New Roman" w:cs="Times New Roman"/>
          <w:b w:val="0"/>
        </w:rPr>
        <w:t>февраля</w:t>
      </w:r>
      <w:r w:rsidR="00611471">
        <w:rPr>
          <w:rFonts w:ascii="Times New Roman" w:hAnsi="Times New Roman" w:cs="Times New Roman"/>
          <w:b w:val="0"/>
        </w:rPr>
        <w:t xml:space="preserve"> </w:t>
      </w:r>
      <w:r w:rsidR="00EF47E7">
        <w:rPr>
          <w:rFonts w:ascii="Times New Roman" w:hAnsi="Times New Roman" w:cs="Times New Roman"/>
          <w:b w:val="0"/>
        </w:rPr>
        <w:t>2013</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Default="00DD75FE" w:rsidP="00DD75FE">
      <w:pPr>
        <w:pStyle w:val="a5"/>
        <w:rPr>
          <w:rFonts w:ascii="Times New Roman" w:hAnsi="Times New Roman" w:cs="Times New Roman"/>
          <w:b w:val="0"/>
          <w:lang w:val="en-US"/>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CA07AB" w:rsidRDefault="00CA07AB" w:rsidP="00DD75FE">
      <w:pPr>
        <w:pStyle w:val="a5"/>
        <w:rPr>
          <w:rFonts w:ascii="Times New Roman" w:hAnsi="Times New Roman" w:cs="Times New Roman"/>
          <w:b w:val="0"/>
          <w:lang w:val="en-US"/>
        </w:rPr>
      </w:pPr>
    </w:p>
    <w:p w:rsidR="00FF6323" w:rsidRDefault="00DD75FE" w:rsidP="00DD75FE">
      <w:pPr>
        <w:pStyle w:val="a5"/>
        <w:rPr>
          <w:rFonts w:ascii="Times New Roman" w:hAnsi="Times New Roman" w:cs="Times New Roman"/>
          <w:b w:val="0"/>
        </w:rPr>
      </w:pPr>
      <w:bookmarkStart w:id="2" w:name="_GoBack"/>
      <w:bookmarkEnd w:id="2"/>
      <w:r w:rsidRPr="00DD75FE">
        <w:rPr>
          <w:rFonts w:ascii="Times New Roman" w:hAnsi="Times New Roman" w:cs="Times New Roman"/>
          <w:b w:val="0"/>
        </w:rPr>
        <w:lastRenderedPageBreak/>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проведении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w:t>
      </w:r>
      <w:r>
        <w:rPr>
          <w:rFonts w:ascii="Times New Roman" w:hAnsi="Times New Roman" w:cs="Times New Roman"/>
          <w:sz w:val="24"/>
          <w:szCs w:val="24"/>
        </w:rPr>
        <w:lastRenderedPageBreak/>
        <w:t>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8421F2">
        <w:rPr>
          <w:rFonts w:ascii="Times New Roman" w:hAnsi="Times New Roman" w:cs="Times New Roman"/>
          <w:sz w:val="24"/>
          <w:szCs w:val="24"/>
        </w:rPr>
        <w:t>07 февраля 2013</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Уведомления об отзыве заявок подаются до </w:t>
      </w:r>
      <w:r w:rsidR="008421F2">
        <w:rPr>
          <w:rFonts w:ascii="Times New Roman" w:hAnsi="Times New Roman" w:cs="Times New Roman"/>
          <w:sz w:val="24"/>
          <w:szCs w:val="24"/>
        </w:rPr>
        <w:t>07 февраля</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131822">
        <w:rPr>
          <w:rFonts w:ascii="Times New Roman" w:hAnsi="Times New Roman" w:cs="Times New Roman"/>
          <w:b/>
          <w:sz w:val="24"/>
          <w:szCs w:val="24"/>
        </w:rPr>
        <w:t>2050</w:t>
      </w:r>
      <w:r w:rsidRPr="00FF6323">
        <w:rPr>
          <w:rFonts w:ascii="Times New Roman" w:hAnsi="Times New Roman" w:cs="Times New Roman"/>
          <w:b/>
          <w:sz w:val="24"/>
          <w:szCs w:val="24"/>
        </w:rPr>
        <w:t xml:space="preserve"> </w:t>
      </w:r>
      <w:r>
        <w:rPr>
          <w:rFonts w:ascii="Times New Roman" w:hAnsi="Times New Roman" w:cs="Times New Roman"/>
          <w:sz w:val="24"/>
          <w:szCs w:val="24"/>
        </w:rPr>
        <w:t>рублей 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8421F2">
        <w:rPr>
          <w:rFonts w:ascii="Times New Roman" w:hAnsi="Times New Roman" w:cs="Times New Roman"/>
          <w:sz w:val="24"/>
          <w:szCs w:val="24"/>
        </w:rPr>
        <w:t>07 февраля</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sidR="00DD75FE">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8421F2">
        <w:rPr>
          <w:rFonts w:ascii="Times New Roman" w:hAnsi="Times New Roman" w:cs="Times New Roman"/>
          <w:sz w:val="24"/>
          <w:szCs w:val="24"/>
        </w:rPr>
        <w:t>12 февраля</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Pr>
          <w:rFonts w:ascii="Times New Roman" w:hAnsi="Times New Roman" w:cs="Times New Roman"/>
          <w:sz w:val="24"/>
          <w:szCs w:val="24"/>
        </w:rPr>
        <w:t xml:space="preserve">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8421F2">
        <w:rPr>
          <w:rFonts w:ascii="Times New Roman" w:hAnsi="Times New Roman" w:cs="Times New Roman"/>
          <w:sz w:val="24"/>
          <w:szCs w:val="24"/>
        </w:rPr>
        <w:t>18 января</w:t>
      </w:r>
      <w:r w:rsidR="00241C46" w:rsidRPr="00241C46">
        <w:rPr>
          <w:rFonts w:ascii="Times New Roman" w:hAnsi="Times New Roman" w:cs="Times New Roman"/>
          <w:sz w:val="24"/>
          <w:szCs w:val="24"/>
        </w:rPr>
        <w:t xml:space="preserve"> </w:t>
      </w:r>
      <w:r w:rsidR="008421F2">
        <w:rPr>
          <w:rFonts w:ascii="Times New Roman" w:hAnsi="Times New Roman" w:cs="Times New Roman"/>
          <w:sz w:val="24"/>
          <w:szCs w:val="24"/>
        </w:rPr>
        <w:t>2013 года, 23 января 2013 года, 28 января 2013 года, 04 февраля 2013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г.Югорск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8421F2" w:rsidRPr="00B572D1" w:rsidRDefault="008421F2" w:rsidP="00DD75FE"/>
    <w:p w:rsidR="00B86D39" w:rsidRPr="00B572D1" w:rsidRDefault="00B86D39" w:rsidP="00DD75FE"/>
    <w:p w:rsidR="00B86D39" w:rsidRPr="00B572D1" w:rsidRDefault="00B86D39" w:rsidP="00DD75FE"/>
    <w:p w:rsidR="00B86D39" w:rsidRPr="00B572D1" w:rsidRDefault="00B86D39" w:rsidP="00DD75FE"/>
    <w:p w:rsidR="00B86D39" w:rsidRPr="00B572D1" w:rsidRDefault="00B86D39" w:rsidP="00DD75FE"/>
    <w:p w:rsidR="00B86D39" w:rsidRPr="00B572D1" w:rsidRDefault="00B86D39"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 xml:space="preserve">Соблюдать условия аукциона, содержащиеся в информационном сообщении о проведении аукциона,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 «______» мин.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 :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B86D39" w:rsidRPr="00B572D1" w:rsidRDefault="00B86D39"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88"/>
        <w:gridCol w:w="3474"/>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 w:rsidR="00DD75FE" w:rsidRDefault="00DD75FE" w:rsidP="00DD75FE"/>
    <w:p w:rsidR="001A1A84" w:rsidRDefault="001A1A84"/>
    <w:sectPr w:rsidR="001A1A84" w:rsidSect="00B572D1">
      <w:pgSz w:w="11906" w:h="16838"/>
      <w:pgMar w:top="39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1635"/>
    <w:rsid w:val="00063E36"/>
    <w:rsid w:val="000F4B3E"/>
    <w:rsid w:val="00131822"/>
    <w:rsid w:val="00185678"/>
    <w:rsid w:val="001A1A84"/>
    <w:rsid w:val="001C2172"/>
    <w:rsid w:val="00241C46"/>
    <w:rsid w:val="002D7817"/>
    <w:rsid w:val="00375D0B"/>
    <w:rsid w:val="00426677"/>
    <w:rsid w:val="00436B18"/>
    <w:rsid w:val="004F29BC"/>
    <w:rsid w:val="0054300F"/>
    <w:rsid w:val="00611471"/>
    <w:rsid w:val="006920CD"/>
    <w:rsid w:val="00692F92"/>
    <w:rsid w:val="006D39B5"/>
    <w:rsid w:val="0078241A"/>
    <w:rsid w:val="00837E1F"/>
    <w:rsid w:val="008421F2"/>
    <w:rsid w:val="00910C28"/>
    <w:rsid w:val="009433DF"/>
    <w:rsid w:val="0097516A"/>
    <w:rsid w:val="009A6A21"/>
    <w:rsid w:val="009F15C3"/>
    <w:rsid w:val="00B40B53"/>
    <w:rsid w:val="00B572D1"/>
    <w:rsid w:val="00B86D39"/>
    <w:rsid w:val="00C37F3D"/>
    <w:rsid w:val="00CA07AB"/>
    <w:rsid w:val="00CD54CD"/>
    <w:rsid w:val="00CF20CA"/>
    <w:rsid w:val="00DD75FE"/>
    <w:rsid w:val="00EA7035"/>
    <w:rsid w:val="00EC166F"/>
    <w:rsid w:val="00EF47E7"/>
    <w:rsid w:val="00F60FA8"/>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4102-E68F-4C7D-AA8A-419A3A17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24</cp:revision>
  <cp:lastPrinted>2013-01-14T04:23:00Z</cp:lastPrinted>
  <dcterms:created xsi:type="dcterms:W3CDTF">2012-05-22T06:13:00Z</dcterms:created>
  <dcterms:modified xsi:type="dcterms:W3CDTF">2013-01-15T05:06:00Z</dcterms:modified>
</cp:coreProperties>
</file>